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E" w:rsidRPr="00FC786E" w:rsidRDefault="00FC786E" w:rsidP="00FC786E">
      <w:pPr>
        <w:rPr>
          <w:b/>
          <w:sz w:val="32"/>
          <w:szCs w:val="32"/>
        </w:rPr>
      </w:pPr>
      <w:bookmarkStart w:id="0" w:name="_Toc85996824"/>
      <w:r w:rsidRPr="00FC786E">
        <w:rPr>
          <w:b/>
          <w:sz w:val="32"/>
          <w:szCs w:val="32"/>
        </w:rPr>
        <w:t>MATSZ – Akrobatikus Torna szakág</w:t>
      </w:r>
    </w:p>
    <w:p w:rsidR="00FC786E" w:rsidRDefault="00FC786E" w:rsidP="00FC786E">
      <w:pPr>
        <w:pStyle w:val="Cmsor1"/>
        <w:numPr>
          <w:ilvl w:val="0"/>
          <w:numId w:val="1"/>
        </w:numPr>
        <w:rPr>
          <w:rFonts w:cs="Times New Roman"/>
          <w:color w:val="000000"/>
          <w:sz w:val="23"/>
          <w:szCs w:val="23"/>
        </w:rPr>
      </w:pPr>
      <w:r>
        <w:t>2022. évi versenyek</w:t>
      </w:r>
      <w:bookmarkEnd w:id="0"/>
      <w:r>
        <w:t xml:space="preserve"> </w:t>
      </w: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410"/>
      </w:tblGrid>
      <w:tr w:rsidR="00FC786E" w:rsidTr="00FC786E">
        <w:trPr>
          <w:trHeight w:val="286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786E" w:rsidRDefault="00FC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FC786E" w:rsidRDefault="00FC78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Hazai Pontszerző versenyek</w:t>
            </w:r>
          </w:p>
        </w:tc>
      </w:tr>
      <w:tr w:rsidR="00FC786E" w:rsidTr="00FC786E">
        <w:trPr>
          <w:trHeight w:val="28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Dátum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Verseny neve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Rendező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FC786E" w:rsidTr="00FC786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202.02.20.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Balance kupa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Balance ATC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</w:tr>
      <w:tr w:rsidR="00FC786E" w:rsidTr="00FC786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12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2022.04.02</w:t>
            </w:r>
            <w:r w:rsidR="00FC78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Grassalkovich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Gödöllő</w:t>
            </w:r>
          </w:p>
        </w:tc>
      </w:tr>
      <w:tr w:rsidR="00FC786E" w:rsidTr="00FC786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2022.április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Bajnokság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</w:tr>
      <w:tr w:rsidR="00FC786E" w:rsidTr="00FC786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12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2022.05.22</w:t>
            </w:r>
            <w:r w:rsidR="00FC78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Fradi kupa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</w:tr>
      <w:tr w:rsidR="00FC786E" w:rsidTr="00FC786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12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2022. 06. 11.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 Bajnokság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Budapest, TCS</w:t>
            </w:r>
          </w:p>
        </w:tc>
      </w:tr>
    </w:tbl>
    <w:p w:rsidR="00FC786E" w:rsidRDefault="00FC786E" w:rsidP="00FC786E">
      <w:pPr>
        <w:rPr>
          <w:rFonts w:ascii="Times New Roman" w:hAnsi="Times New Roman" w:cs="Times New Roman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410"/>
        <w:gridCol w:w="2268"/>
        <w:gridCol w:w="2410"/>
      </w:tblGrid>
      <w:tr w:rsidR="00FC786E" w:rsidTr="00FC786E">
        <w:trPr>
          <w:trHeight w:val="257"/>
        </w:trPr>
        <w:tc>
          <w:tcPr>
            <w:tcW w:w="88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Hazai Nemzetközi versenyek</w:t>
            </w:r>
          </w:p>
        </w:tc>
      </w:tr>
      <w:tr w:rsidR="00FC786E" w:rsidTr="00FC786E">
        <w:trPr>
          <w:trHeight w:val="25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Dátum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Verseny neve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Rendező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FC786E" w:rsidTr="00FC786E">
        <w:trPr>
          <w:trHeight w:val="25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12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2022. 10.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01-02.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hu-HU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BIAC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86E" w:rsidRDefault="00FC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Budapest</w:t>
            </w:r>
          </w:p>
        </w:tc>
      </w:tr>
    </w:tbl>
    <w:p w:rsidR="00C947A3" w:rsidRDefault="00C947A3"/>
    <w:sectPr w:rsidR="00C9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0B1D"/>
    <w:multiLevelType w:val="multilevel"/>
    <w:tmpl w:val="629EB976"/>
    <w:lvl w:ilvl="0">
      <w:start w:val="1"/>
      <w:numFmt w:val="decimal"/>
      <w:lvlText w:val="%1."/>
      <w:lvlJc w:val="left"/>
      <w:pPr>
        <w:ind w:left="360" w:hanging="360"/>
      </w:pPr>
      <w:rPr>
        <w:b/>
        <w:color w:val="323E4F" w:themeColor="text2" w:themeShade="B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E"/>
    <w:rsid w:val="00125FB0"/>
    <w:rsid w:val="00C947A3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E0BC"/>
  <w15:chartTrackingRefBased/>
  <w15:docId w15:val="{8CB4353F-F0B8-40C2-B213-8F8315F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86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C786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23E4F" w:themeColor="text2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86E"/>
    <w:rPr>
      <w:rFonts w:ascii="Times New Roman" w:eastAsiaTheme="majorEastAsia" w:hAnsi="Times New Roman" w:cstheme="majorBidi"/>
      <w:b/>
      <w:bCs/>
      <w:color w:val="323E4F" w:themeColor="tex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2022-03-30T08:14:00Z</dcterms:created>
  <dcterms:modified xsi:type="dcterms:W3CDTF">2022-03-30T08:14:00Z</dcterms:modified>
</cp:coreProperties>
</file>